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2B1" w:rsidRDefault="001702B1">
      <w:pPr>
        <w:rPr>
          <w:rFonts w:asciiTheme="majorHAnsi" w:hAnsiTheme="majorHAnsi" w:cstheme="majorHAnsi"/>
          <w:sz w:val="20"/>
          <w:szCs w:val="20"/>
          <w:lang w:val="nl-NL"/>
        </w:rPr>
      </w:pPr>
      <w:bookmarkStart w:id="0" w:name="_GoBack"/>
      <w:bookmarkEnd w:id="0"/>
    </w:p>
    <w:p w:rsidR="001702B1" w:rsidRPr="001702B1" w:rsidRDefault="001702B1">
      <w:pPr>
        <w:rPr>
          <w:rFonts w:asciiTheme="majorHAnsi" w:hAnsiTheme="majorHAnsi" w:cstheme="majorHAnsi"/>
          <w:sz w:val="20"/>
          <w:szCs w:val="20"/>
          <w:lang w:val="nl-NL"/>
        </w:rPr>
      </w:pPr>
    </w:p>
    <w:p w:rsidR="001702B1" w:rsidRDefault="001702B1" w:rsidP="001702B1">
      <w:pPr>
        <w:rPr>
          <w:lang w:val="nl-NL"/>
        </w:rPr>
      </w:pPr>
      <w:r>
        <w:rPr>
          <w:lang w:val="nl-NL"/>
        </w:rPr>
        <w:t>Leveringsvoorwaarden Hypnotherapie/Hypno-coaching – Ombra della Terra</w:t>
      </w:r>
    </w:p>
    <w:p w:rsidR="001702B1" w:rsidRDefault="001702B1" w:rsidP="001702B1">
      <w:pPr>
        <w:rPr>
          <w:lang w:val="nl-NL"/>
        </w:rPr>
      </w:pPr>
    </w:p>
    <w:p w:rsidR="001702B1" w:rsidRPr="001702B1" w:rsidRDefault="001702B1" w:rsidP="001702B1">
      <w:pPr>
        <w:rPr>
          <w:lang w:val="nl-NL"/>
        </w:rPr>
      </w:pPr>
      <w:r w:rsidRPr="001702B1">
        <w:rPr>
          <w:lang w:val="nl-NL"/>
        </w:rPr>
        <w:t>Artikel 1. Algemeen</w:t>
      </w:r>
    </w:p>
    <w:p w:rsidR="001702B1" w:rsidRDefault="00B502C5" w:rsidP="001702B1">
      <w:pPr>
        <w:rPr>
          <w:color w:val="333333"/>
          <w:sz w:val="21"/>
          <w:szCs w:val="21"/>
          <w:lang w:val="nl-NL"/>
        </w:rPr>
      </w:pPr>
      <w:r>
        <w:rPr>
          <w:color w:val="333333"/>
          <w:sz w:val="21"/>
          <w:szCs w:val="21"/>
          <w:lang w:val="nl-NL"/>
        </w:rPr>
        <w:t>H</w:t>
      </w:r>
      <w:r w:rsidR="001702B1" w:rsidRPr="001702B1">
        <w:rPr>
          <w:color w:val="333333"/>
          <w:sz w:val="21"/>
          <w:szCs w:val="21"/>
          <w:lang w:val="nl-NL"/>
        </w:rPr>
        <w:t>ypnotherapeut</w:t>
      </w:r>
      <w:r w:rsidR="001702B1">
        <w:rPr>
          <w:color w:val="333333"/>
          <w:sz w:val="21"/>
          <w:szCs w:val="21"/>
          <w:lang w:val="nl-NL"/>
        </w:rPr>
        <w:t>, coach/counselor en gewichtsconsulent</w:t>
      </w:r>
      <w:r w:rsidR="001702B1" w:rsidRPr="001702B1">
        <w:rPr>
          <w:color w:val="333333"/>
          <w:sz w:val="21"/>
          <w:szCs w:val="21"/>
          <w:lang w:val="nl-NL"/>
        </w:rPr>
        <w:t xml:space="preserve"> </w:t>
      </w:r>
      <w:r w:rsidR="001702B1">
        <w:rPr>
          <w:color w:val="333333"/>
          <w:sz w:val="21"/>
          <w:szCs w:val="21"/>
          <w:lang w:val="nl-NL"/>
        </w:rPr>
        <w:t xml:space="preserve">Paola Pisu </w:t>
      </w:r>
      <w:r w:rsidR="001702B1" w:rsidRPr="001702B1">
        <w:rPr>
          <w:color w:val="333333"/>
          <w:sz w:val="21"/>
          <w:szCs w:val="21"/>
          <w:lang w:val="nl-NL"/>
        </w:rPr>
        <w:t xml:space="preserve">staat </w:t>
      </w:r>
      <w:r w:rsidR="001702B1">
        <w:rPr>
          <w:color w:val="333333"/>
          <w:sz w:val="21"/>
          <w:szCs w:val="21"/>
          <w:lang w:val="nl-NL"/>
        </w:rPr>
        <w:t xml:space="preserve">onder de bedrijfsnaam </w:t>
      </w:r>
      <w:proofErr w:type="spellStart"/>
      <w:r w:rsidR="001702B1">
        <w:rPr>
          <w:color w:val="333333"/>
          <w:sz w:val="21"/>
          <w:szCs w:val="21"/>
          <w:lang w:val="nl-NL"/>
        </w:rPr>
        <w:t>Ombra.d</w:t>
      </w:r>
      <w:r>
        <w:rPr>
          <w:color w:val="333333"/>
          <w:sz w:val="21"/>
          <w:szCs w:val="21"/>
          <w:lang w:val="nl-NL"/>
        </w:rPr>
        <w:t>ella</w:t>
      </w:r>
      <w:proofErr w:type="spellEnd"/>
      <w:r>
        <w:rPr>
          <w:color w:val="333333"/>
          <w:sz w:val="21"/>
          <w:szCs w:val="21"/>
          <w:lang w:val="nl-NL"/>
        </w:rPr>
        <w:t xml:space="preserve"> Terra </w:t>
      </w:r>
      <w:r w:rsidR="001702B1" w:rsidRPr="001702B1">
        <w:rPr>
          <w:color w:val="333333"/>
          <w:sz w:val="21"/>
          <w:szCs w:val="21"/>
          <w:lang w:val="nl-NL"/>
        </w:rPr>
        <w:t xml:space="preserve">ingeschreven bij Kamer van Koophandel </w:t>
      </w:r>
      <w:r w:rsidR="001702B1">
        <w:rPr>
          <w:color w:val="333333"/>
          <w:sz w:val="21"/>
          <w:szCs w:val="21"/>
          <w:lang w:val="nl-NL"/>
        </w:rPr>
        <w:t xml:space="preserve">in Zwolle </w:t>
      </w:r>
      <w:r w:rsidR="001702B1" w:rsidRPr="001702B1">
        <w:rPr>
          <w:color w:val="333333"/>
          <w:sz w:val="21"/>
          <w:szCs w:val="21"/>
          <w:lang w:val="nl-NL"/>
        </w:rPr>
        <w:t xml:space="preserve">onder nummer </w:t>
      </w:r>
      <w:r w:rsidR="001702B1">
        <w:rPr>
          <w:color w:val="333333"/>
          <w:sz w:val="21"/>
          <w:szCs w:val="21"/>
          <w:lang w:val="nl-NL"/>
        </w:rPr>
        <w:t>05075845</w:t>
      </w:r>
      <w:r w:rsidR="001702B1" w:rsidRPr="001702B1">
        <w:rPr>
          <w:color w:val="333333"/>
          <w:sz w:val="21"/>
          <w:szCs w:val="21"/>
          <w:lang w:val="nl-NL"/>
        </w:rPr>
        <w:t xml:space="preserve">. </w:t>
      </w:r>
    </w:p>
    <w:p w:rsidR="001702B1" w:rsidRDefault="001702B1" w:rsidP="001702B1">
      <w:pPr>
        <w:rPr>
          <w:lang w:val="nl-NL"/>
        </w:rPr>
      </w:pPr>
    </w:p>
    <w:p w:rsidR="001702B1" w:rsidRPr="001702B1" w:rsidRDefault="001702B1" w:rsidP="001702B1">
      <w:pPr>
        <w:rPr>
          <w:lang w:val="nl-NL"/>
        </w:rPr>
      </w:pPr>
      <w:r w:rsidRPr="001702B1">
        <w:rPr>
          <w:lang w:val="nl-NL"/>
        </w:rPr>
        <w:t>Artikel 2. Toepasselijkheid</w:t>
      </w:r>
    </w:p>
    <w:p w:rsidR="001702B1" w:rsidRPr="001702B1" w:rsidRDefault="001702B1" w:rsidP="001702B1">
      <w:pPr>
        <w:rPr>
          <w:color w:val="333333"/>
          <w:sz w:val="21"/>
          <w:szCs w:val="21"/>
          <w:lang w:val="nl-NL"/>
        </w:rPr>
      </w:pPr>
      <w:r w:rsidRPr="001702B1">
        <w:rPr>
          <w:color w:val="333333"/>
          <w:sz w:val="21"/>
          <w:szCs w:val="21"/>
          <w:lang w:val="nl-NL"/>
        </w:rPr>
        <w:t>Op alle aanbiedingen, bestellingen en overeenkomsten zijn bij uitsluiting van eventuele andere algemene voorwaarden deze Algemene Voorwaarden (hierna: Voorwaarden) van toepassing.</w:t>
      </w:r>
    </w:p>
    <w:p w:rsidR="001702B1" w:rsidRDefault="001702B1" w:rsidP="001702B1">
      <w:pPr>
        <w:rPr>
          <w:lang w:val="nl-NL"/>
        </w:rPr>
      </w:pPr>
    </w:p>
    <w:p w:rsidR="001702B1" w:rsidRPr="001702B1" w:rsidRDefault="001702B1" w:rsidP="001702B1">
      <w:pPr>
        <w:rPr>
          <w:lang w:val="nl-NL"/>
        </w:rPr>
      </w:pPr>
      <w:r w:rsidRPr="001702B1">
        <w:rPr>
          <w:lang w:val="nl-NL"/>
        </w:rPr>
        <w:t>Artikel 3. Overeenkomsten</w:t>
      </w:r>
    </w:p>
    <w:p w:rsidR="001702B1" w:rsidRPr="001702B1" w:rsidRDefault="001702B1" w:rsidP="001702B1">
      <w:pPr>
        <w:pStyle w:val="Lijstalinea"/>
        <w:numPr>
          <w:ilvl w:val="0"/>
          <w:numId w:val="15"/>
        </w:numPr>
        <w:rPr>
          <w:color w:val="333333"/>
          <w:sz w:val="21"/>
          <w:szCs w:val="21"/>
          <w:lang w:val="nl-NL"/>
        </w:rPr>
      </w:pPr>
      <w:r w:rsidRPr="001702B1">
        <w:rPr>
          <w:color w:val="333333"/>
          <w:sz w:val="21"/>
          <w:szCs w:val="21"/>
          <w:lang w:val="nl-NL"/>
        </w:rPr>
        <w:t xml:space="preserve">Een overeenkomst komt tot stand na het maken van een afspraak of aanmelding, registratie en/of aankoop van een dienst door een cliënt. Ombra della Terra is gerechtigd aanmeldingen te weigeren dan wel aanvullende informatie op te vragen. </w:t>
      </w:r>
    </w:p>
    <w:p w:rsidR="001702B1" w:rsidRPr="001702B1" w:rsidRDefault="001702B1" w:rsidP="001702B1">
      <w:pPr>
        <w:pStyle w:val="Lijstalinea"/>
        <w:numPr>
          <w:ilvl w:val="0"/>
          <w:numId w:val="15"/>
        </w:numPr>
        <w:rPr>
          <w:color w:val="333333"/>
          <w:sz w:val="21"/>
          <w:szCs w:val="21"/>
          <w:lang w:val="nl-NL"/>
        </w:rPr>
      </w:pPr>
      <w:r w:rsidRPr="001702B1">
        <w:rPr>
          <w:color w:val="333333"/>
          <w:sz w:val="21"/>
          <w:szCs w:val="21"/>
          <w:lang w:val="nl-NL"/>
        </w:rPr>
        <w:t>De cliën</w:t>
      </w:r>
      <w:r>
        <w:rPr>
          <w:color w:val="333333"/>
          <w:sz w:val="21"/>
          <w:szCs w:val="21"/>
          <w:lang w:val="nl-NL"/>
        </w:rPr>
        <w:t>t</w:t>
      </w:r>
      <w:r w:rsidRPr="001702B1">
        <w:rPr>
          <w:color w:val="333333"/>
          <w:sz w:val="21"/>
          <w:szCs w:val="21"/>
          <w:lang w:val="nl-NL"/>
        </w:rPr>
        <w:t xml:space="preserve"> is na het maken van een afspraak voor een sessie (behandeling) of coaching gerechtigd uiterlijk 48 uur in werkdagen van tevoren deze afspraak kosteloos door middel van een e-mail te annuleren – info@ombradellaterra.nl</w:t>
      </w:r>
    </w:p>
    <w:p w:rsidR="001702B1" w:rsidRPr="001702B1" w:rsidRDefault="001702B1" w:rsidP="001702B1">
      <w:pPr>
        <w:pStyle w:val="Lijstalinea"/>
        <w:numPr>
          <w:ilvl w:val="0"/>
          <w:numId w:val="15"/>
        </w:numPr>
        <w:rPr>
          <w:color w:val="333333"/>
          <w:sz w:val="21"/>
          <w:szCs w:val="21"/>
          <w:lang w:val="nl-NL"/>
        </w:rPr>
      </w:pPr>
      <w:r w:rsidRPr="001702B1">
        <w:rPr>
          <w:color w:val="333333"/>
          <w:sz w:val="21"/>
          <w:szCs w:val="21"/>
          <w:lang w:val="nl-NL"/>
        </w:rPr>
        <w:t>Bij annulering binnen 48 uur voor de start van de afspraak, of het niet verschijnen op een afspraak bent u dit bedrag verschuldigd.</w:t>
      </w:r>
      <w:r>
        <w:rPr>
          <w:color w:val="333333"/>
          <w:sz w:val="21"/>
          <w:szCs w:val="21"/>
          <w:lang w:val="nl-NL"/>
        </w:rPr>
        <w:t xml:space="preserve"> </w:t>
      </w:r>
      <w:r w:rsidRPr="001702B1">
        <w:rPr>
          <w:color w:val="333333"/>
          <w:sz w:val="21"/>
          <w:szCs w:val="21"/>
          <w:lang w:val="nl-NL"/>
        </w:rPr>
        <w:t>Dit wordt via een factuur bij u in rekening gebracht; de betalings</w:t>
      </w:r>
      <w:r>
        <w:rPr>
          <w:color w:val="333333"/>
          <w:sz w:val="21"/>
          <w:szCs w:val="21"/>
          <w:lang w:val="nl-NL"/>
        </w:rPr>
        <w:t>-</w:t>
      </w:r>
      <w:r w:rsidRPr="001702B1">
        <w:rPr>
          <w:color w:val="333333"/>
          <w:sz w:val="21"/>
          <w:szCs w:val="21"/>
          <w:lang w:val="nl-NL"/>
        </w:rPr>
        <w:t>termijn is 14 dagen. Ombra della Terra heeft het recht, ongeacht de reden van annulering, de geldende behandelkosten bij de cliënt in rekening te brengen.</w:t>
      </w:r>
    </w:p>
    <w:p w:rsidR="001702B1" w:rsidRPr="001702B1" w:rsidRDefault="001702B1" w:rsidP="001702B1">
      <w:pPr>
        <w:pStyle w:val="Lijstalinea"/>
        <w:numPr>
          <w:ilvl w:val="0"/>
          <w:numId w:val="15"/>
        </w:numPr>
        <w:rPr>
          <w:color w:val="333333"/>
          <w:sz w:val="21"/>
          <w:szCs w:val="21"/>
          <w:lang w:val="nl-NL"/>
        </w:rPr>
      </w:pPr>
      <w:r w:rsidRPr="001702B1">
        <w:rPr>
          <w:color w:val="333333"/>
          <w:sz w:val="21"/>
          <w:szCs w:val="21"/>
          <w:lang w:val="nl-NL"/>
        </w:rPr>
        <w:t xml:space="preserve">Door het boeken/aanmelden/registreren voor een sessie, direct via de website van Ombra della Terra of via de website Hypnose.nl (keuze Hypnotherapie Dalfsen) gaat de cliënt automatisch akkoord met de algemene voorwaarden. </w:t>
      </w:r>
    </w:p>
    <w:p w:rsidR="001702B1" w:rsidRPr="001702B1" w:rsidRDefault="001702B1" w:rsidP="001702B1">
      <w:pPr>
        <w:pStyle w:val="Lijstalinea"/>
        <w:numPr>
          <w:ilvl w:val="0"/>
          <w:numId w:val="15"/>
        </w:numPr>
        <w:rPr>
          <w:color w:val="333333"/>
          <w:sz w:val="21"/>
          <w:szCs w:val="21"/>
          <w:lang w:val="nl-NL"/>
        </w:rPr>
      </w:pPr>
      <w:r w:rsidRPr="001702B1">
        <w:rPr>
          <w:color w:val="333333"/>
          <w:sz w:val="21"/>
          <w:szCs w:val="21"/>
          <w:lang w:val="nl-NL"/>
        </w:rPr>
        <w:t>Therapeutisch hypnose zal de gegevens van cliënt nooit doorverkopen.</w:t>
      </w:r>
    </w:p>
    <w:p w:rsidR="001702B1" w:rsidRDefault="001702B1" w:rsidP="001702B1">
      <w:pPr>
        <w:rPr>
          <w:lang w:val="nl-NL"/>
        </w:rPr>
      </w:pPr>
    </w:p>
    <w:p w:rsidR="001702B1" w:rsidRPr="001702B1" w:rsidRDefault="001702B1" w:rsidP="001702B1">
      <w:pPr>
        <w:rPr>
          <w:lang w:val="nl-NL"/>
        </w:rPr>
      </w:pPr>
      <w:r w:rsidRPr="001702B1">
        <w:rPr>
          <w:lang w:val="nl-NL"/>
        </w:rPr>
        <w:t>Artikel 4. Prijzen en andere tarieven</w:t>
      </w:r>
    </w:p>
    <w:p w:rsidR="001702B1" w:rsidRPr="001702B1" w:rsidRDefault="001702B1" w:rsidP="001702B1">
      <w:pPr>
        <w:rPr>
          <w:color w:val="333333"/>
          <w:sz w:val="21"/>
          <w:szCs w:val="21"/>
          <w:lang w:val="nl-NL"/>
        </w:rPr>
      </w:pPr>
      <w:r w:rsidRPr="001702B1">
        <w:rPr>
          <w:color w:val="333333"/>
          <w:sz w:val="21"/>
          <w:szCs w:val="21"/>
          <w:lang w:val="nl-NL"/>
        </w:rPr>
        <w:t>4.1</w:t>
      </w:r>
      <w:r w:rsidR="00B502C5">
        <w:rPr>
          <w:color w:val="333333"/>
          <w:sz w:val="21"/>
          <w:szCs w:val="21"/>
          <w:lang w:val="nl-NL"/>
        </w:rPr>
        <w:t xml:space="preserve"> </w:t>
      </w:r>
      <w:r w:rsidRPr="001702B1">
        <w:rPr>
          <w:color w:val="333333"/>
          <w:sz w:val="21"/>
          <w:szCs w:val="21"/>
          <w:lang w:val="nl-NL"/>
        </w:rPr>
        <w:t xml:space="preserve">Alle genoemde prijzen zijn in euro’s en inclusief </w:t>
      </w:r>
      <w:r w:rsidR="00B502C5">
        <w:rPr>
          <w:color w:val="333333"/>
          <w:sz w:val="21"/>
          <w:szCs w:val="21"/>
          <w:lang w:val="nl-NL"/>
        </w:rPr>
        <w:t>btw</w:t>
      </w:r>
      <w:r w:rsidRPr="001702B1">
        <w:rPr>
          <w:color w:val="333333"/>
          <w:sz w:val="21"/>
          <w:szCs w:val="21"/>
          <w:lang w:val="nl-NL"/>
        </w:rPr>
        <w:t xml:space="preserve">, tenzij </w:t>
      </w:r>
      <w:r>
        <w:rPr>
          <w:color w:val="333333"/>
          <w:sz w:val="21"/>
          <w:szCs w:val="21"/>
          <w:lang w:val="nl-NL"/>
        </w:rPr>
        <w:t>er sprake is van een</w:t>
      </w:r>
      <w:r w:rsidR="00B502C5">
        <w:rPr>
          <w:color w:val="333333"/>
          <w:sz w:val="21"/>
          <w:szCs w:val="21"/>
          <w:lang w:val="nl-NL"/>
        </w:rPr>
        <w:t xml:space="preserve"> boeking via een bedrijf/organisatie. In dat geval wordt het bedrag verhoogt met 21% btw. </w:t>
      </w:r>
    </w:p>
    <w:p w:rsidR="001702B1" w:rsidRPr="001702B1" w:rsidRDefault="001702B1" w:rsidP="001702B1">
      <w:pPr>
        <w:rPr>
          <w:color w:val="333333"/>
          <w:sz w:val="21"/>
          <w:szCs w:val="21"/>
          <w:lang w:val="nl-NL"/>
        </w:rPr>
      </w:pPr>
      <w:r w:rsidRPr="001702B1">
        <w:rPr>
          <w:color w:val="333333"/>
          <w:sz w:val="21"/>
          <w:szCs w:val="21"/>
          <w:lang w:val="nl-NL"/>
        </w:rPr>
        <w:t>4.2</w:t>
      </w:r>
      <w:r w:rsidR="00B502C5">
        <w:rPr>
          <w:color w:val="333333"/>
          <w:sz w:val="21"/>
          <w:szCs w:val="21"/>
          <w:lang w:val="nl-NL"/>
        </w:rPr>
        <w:t xml:space="preserve"> I</w:t>
      </w:r>
      <w:r w:rsidRPr="001702B1">
        <w:rPr>
          <w:color w:val="333333"/>
          <w:sz w:val="21"/>
          <w:szCs w:val="21"/>
          <w:lang w:val="nl-NL"/>
        </w:rPr>
        <w:t>n sommige gevallen is sprake van actieprijzen. Actieprijzen zijn slechts gedurende een bepaalde periode geldig, zolang de actie loopt. Op deze prijzen kan voor of na de bepaalde periode geen aanspraak worden gemaakt.</w:t>
      </w:r>
    </w:p>
    <w:p w:rsidR="001702B1" w:rsidRPr="001702B1" w:rsidRDefault="001702B1" w:rsidP="001702B1">
      <w:pPr>
        <w:rPr>
          <w:color w:val="333333"/>
          <w:sz w:val="21"/>
          <w:szCs w:val="21"/>
          <w:lang w:val="nl-NL"/>
        </w:rPr>
      </w:pPr>
      <w:r w:rsidRPr="001702B1">
        <w:rPr>
          <w:color w:val="333333"/>
          <w:sz w:val="21"/>
          <w:szCs w:val="21"/>
          <w:lang w:val="nl-NL"/>
        </w:rPr>
        <w:t>4.3</w:t>
      </w:r>
      <w:r w:rsidR="00B502C5">
        <w:rPr>
          <w:color w:val="333333"/>
          <w:sz w:val="21"/>
          <w:szCs w:val="21"/>
          <w:lang w:val="nl-NL"/>
        </w:rPr>
        <w:t xml:space="preserve"> Ombra della Terra</w:t>
      </w:r>
      <w:r w:rsidRPr="001702B1">
        <w:rPr>
          <w:color w:val="333333"/>
          <w:sz w:val="21"/>
          <w:szCs w:val="21"/>
          <w:lang w:val="nl-NL"/>
        </w:rPr>
        <w:t xml:space="preserve"> kan niet gehouden worden aan prijsvermeldingen die evident onjuist zijn, bijvoorbeeld als gevolg van kennelijke type-, zet- of drukfouten. Aan onjuiste prijsinformatie kunnen geen rechten worden ontleend.</w:t>
      </w:r>
    </w:p>
    <w:p w:rsidR="00B502C5" w:rsidRDefault="00B502C5" w:rsidP="001702B1">
      <w:pPr>
        <w:rPr>
          <w:lang w:val="nl-NL"/>
        </w:rPr>
      </w:pPr>
    </w:p>
    <w:p w:rsidR="001702B1" w:rsidRPr="001702B1" w:rsidRDefault="001702B1" w:rsidP="001702B1">
      <w:pPr>
        <w:rPr>
          <w:lang w:val="nl-NL"/>
        </w:rPr>
      </w:pPr>
      <w:r w:rsidRPr="001702B1">
        <w:rPr>
          <w:lang w:val="nl-NL"/>
        </w:rPr>
        <w:t>Artikel 5. Betalingen</w:t>
      </w:r>
    </w:p>
    <w:p w:rsidR="001702B1" w:rsidRPr="001702B1" w:rsidRDefault="001702B1" w:rsidP="001702B1">
      <w:pPr>
        <w:rPr>
          <w:color w:val="333333"/>
          <w:sz w:val="21"/>
          <w:szCs w:val="21"/>
          <w:lang w:val="nl-NL"/>
        </w:rPr>
      </w:pPr>
      <w:r w:rsidRPr="001702B1">
        <w:rPr>
          <w:color w:val="333333"/>
          <w:sz w:val="21"/>
          <w:szCs w:val="21"/>
          <w:lang w:val="nl-NL"/>
        </w:rPr>
        <w:t>Betaling kan geschieden op (een van) de wijze(n) zoals aangegeven tijdens het boekings</w:t>
      </w:r>
      <w:r w:rsidR="00B502C5">
        <w:rPr>
          <w:color w:val="333333"/>
          <w:sz w:val="21"/>
          <w:szCs w:val="21"/>
          <w:lang w:val="nl-NL"/>
        </w:rPr>
        <w:t>-</w:t>
      </w:r>
      <w:r w:rsidRPr="001702B1">
        <w:rPr>
          <w:color w:val="333333"/>
          <w:sz w:val="21"/>
          <w:szCs w:val="21"/>
          <w:lang w:val="nl-NL"/>
        </w:rPr>
        <w:t xml:space="preserve"> of aan</w:t>
      </w:r>
      <w:r w:rsidR="00B502C5">
        <w:rPr>
          <w:color w:val="333333"/>
          <w:sz w:val="21"/>
          <w:szCs w:val="21"/>
          <w:lang w:val="nl-NL"/>
        </w:rPr>
        <w:t>-</w:t>
      </w:r>
      <w:r w:rsidRPr="001702B1">
        <w:rPr>
          <w:color w:val="333333"/>
          <w:sz w:val="21"/>
          <w:szCs w:val="21"/>
          <w:lang w:val="nl-NL"/>
        </w:rPr>
        <w:t xml:space="preserve">meldingsproces. Aan de aanmelding van een </w:t>
      </w:r>
      <w:r w:rsidR="00B502C5" w:rsidRPr="001702B1">
        <w:rPr>
          <w:color w:val="333333"/>
          <w:sz w:val="21"/>
          <w:szCs w:val="21"/>
          <w:lang w:val="nl-NL"/>
        </w:rPr>
        <w:t>cliënt</w:t>
      </w:r>
      <w:r w:rsidRPr="001702B1">
        <w:rPr>
          <w:color w:val="333333"/>
          <w:sz w:val="21"/>
          <w:szCs w:val="21"/>
          <w:lang w:val="nl-NL"/>
        </w:rPr>
        <w:t xml:space="preserve"> kunnen nadere (betalings-/bestel)voorwaarden worden gesteld.</w:t>
      </w:r>
    </w:p>
    <w:p w:rsidR="00B502C5" w:rsidRDefault="00B502C5" w:rsidP="001702B1">
      <w:pPr>
        <w:rPr>
          <w:lang w:val="nl-NL"/>
        </w:rPr>
      </w:pPr>
    </w:p>
    <w:p w:rsidR="001702B1" w:rsidRPr="001702B1" w:rsidRDefault="001702B1" w:rsidP="001702B1">
      <w:pPr>
        <w:rPr>
          <w:lang w:val="nl-NL"/>
        </w:rPr>
      </w:pPr>
      <w:r w:rsidRPr="001702B1">
        <w:rPr>
          <w:lang w:val="nl-NL"/>
        </w:rPr>
        <w:t>Artikel 6. Eigendomsvoorbehoud</w:t>
      </w:r>
    </w:p>
    <w:p w:rsidR="001702B1" w:rsidRPr="001702B1" w:rsidRDefault="001702B1" w:rsidP="00B502C5">
      <w:pPr>
        <w:rPr>
          <w:color w:val="333333"/>
          <w:sz w:val="21"/>
          <w:szCs w:val="21"/>
          <w:lang w:val="nl-NL"/>
        </w:rPr>
      </w:pPr>
      <w:r w:rsidRPr="001702B1">
        <w:rPr>
          <w:color w:val="333333"/>
          <w:sz w:val="21"/>
          <w:szCs w:val="21"/>
          <w:lang w:val="nl-NL"/>
        </w:rPr>
        <w:t>Het intellectuele</w:t>
      </w:r>
      <w:r w:rsidR="00B502C5">
        <w:rPr>
          <w:color w:val="333333"/>
          <w:sz w:val="21"/>
          <w:szCs w:val="21"/>
          <w:lang w:val="nl-NL"/>
        </w:rPr>
        <w:t xml:space="preserve"> eigendoms</w:t>
      </w:r>
      <w:r w:rsidRPr="001702B1">
        <w:rPr>
          <w:color w:val="333333"/>
          <w:sz w:val="21"/>
          <w:szCs w:val="21"/>
          <w:lang w:val="nl-NL"/>
        </w:rPr>
        <w:t>recht en alle eventueel mogelijke auteurs- c.q. eigendomsrechten van</w:t>
      </w:r>
      <w:r w:rsidR="00B502C5">
        <w:rPr>
          <w:color w:val="333333"/>
          <w:sz w:val="21"/>
          <w:szCs w:val="21"/>
          <w:lang w:val="nl-NL"/>
        </w:rPr>
        <w:t xml:space="preserve"> www.ombradellaterra.nl, </w:t>
      </w:r>
      <w:r w:rsidRPr="001702B1">
        <w:rPr>
          <w:color w:val="333333"/>
          <w:sz w:val="21"/>
          <w:szCs w:val="21"/>
          <w:lang w:val="nl-NL"/>
        </w:rPr>
        <w:t>folders en</w:t>
      </w:r>
      <w:r w:rsidR="00B502C5">
        <w:rPr>
          <w:color w:val="333333"/>
          <w:sz w:val="21"/>
          <w:szCs w:val="21"/>
          <w:lang w:val="nl-NL"/>
        </w:rPr>
        <w:t xml:space="preserve"> </w:t>
      </w:r>
      <w:r w:rsidRPr="001702B1">
        <w:rPr>
          <w:color w:val="333333"/>
          <w:sz w:val="21"/>
          <w:szCs w:val="21"/>
          <w:lang w:val="nl-NL"/>
        </w:rPr>
        <w:t xml:space="preserve">overige producten en materialen berust bij </w:t>
      </w:r>
      <w:r w:rsidR="00B502C5">
        <w:rPr>
          <w:color w:val="333333"/>
          <w:sz w:val="21"/>
          <w:szCs w:val="21"/>
          <w:lang w:val="nl-NL"/>
        </w:rPr>
        <w:t>Ombra della Terra</w:t>
      </w:r>
      <w:r w:rsidRPr="001702B1">
        <w:rPr>
          <w:color w:val="333333"/>
          <w:sz w:val="21"/>
          <w:szCs w:val="21"/>
          <w:lang w:val="nl-NL"/>
        </w:rPr>
        <w:t>.</w:t>
      </w:r>
    </w:p>
    <w:p w:rsidR="00B502C5" w:rsidRDefault="00B502C5" w:rsidP="001702B1">
      <w:pPr>
        <w:rPr>
          <w:lang w:val="nl-NL"/>
        </w:rPr>
      </w:pPr>
    </w:p>
    <w:p w:rsidR="001702B1" w:rsidRPr="001702B1" w:rsidRDefault="001702B1" w:rsidP="001702B1">
      <w:pPr>
        <w:rPr>
          <w:lang w:val="nl-NL"/>
        </w:rPr>
      </w:pPr>
      <w:r w:rsidRPr="001702B1">
        <w:rPr>
          <w:lang w:val="nl-NL"/>
        </w:rPr>
        <w:t>Artikel 7.</w:t>
      </w:r>
      <w:r w:rsidR="00B502C5">
        <w:rPr>
          <w:lang w:val="nl-NL"/>
        </w:rPr>
        <w:t xml:space="preserve"> </w:t>
      </w:r>
      <w:r w:rsidRPr="001702B1">
        <w:rPr>
          <w:lang w:val="nl-NL"/>
        </w:rPr>
        <w:t>Aansprakelijkheid</w:t>
      </w:r>
    </w:p>
    <w:p w:rsidR="00B502C5" w:rsidRDefault="00B502C5" w:rsidP="001702B1">
      <w:pPr>
        <w:rPr>
          <w:color w:val="333333"/>
          <w:sz w:val="21"/>
          <w:szCs w:val="21"/>
          <w:lang w:val="nl-NL"/>
        </w:rPr>
      </w:pPr>
      <w:r w:rsidRPr="00B502C5">
        <w:rPr>
          <w:color w:val="333333"/>
          <w:sz w:val="21"/>
          <w:szCs w:val="21"/>
          <w:lang w:val="nl-NL"/>
        </w:rPr>
        <w:t>Ombra della Terra</w:t>
      </w:r>
      <w:r w:rsidR="001702B1" w:rsidRPr="00B502C5">
        <w:rPr>
          <w:color w:val="333333"/>
          <w:sz w:val="21"/>
          <w:szCs w:val="21"/>
          <w:lang w:val="nl-NL"/>
        </w:rPr>
        <w:t>, hypnotherapeut</w:t>
      </w:r>
      <w:r>
        <w:rPr>
          <w:color w:val="333333"/>
          <w:sz w:val="21"/>
          <w:szCs w:val="21"/>
          <w:lang w:val="nl-NL"/>
        </w:rPr>
        <w:t>/</w:t>
      </w:r>
      <w:r w:rsidRPr="00B502C5">
        <w:rPr>
          <w:color w:val="333333"/>
          <w:sz w:val="21"/>
          <w:szCs w:val="21"/>
          <w:lang w:val="nl-NL"/>
        </w:rPr>
        <w:t>coac</w:t>
      </w:r>
      <w:r>
        <w:rPr>
          <w:color w:val="333333"/>
          <w:sz w:val="21"/>
          <w:szCs w:val="21"/>
          <w:lang w:val="nl-NL"/>
        </w:rPr>
        <w:t>h/counselor/gewichtsconsulent</w:t>
      </w:r>
      <w:r w:rsidR="001702B1" w:rsidRPr="00B502C5">
        <w:rPr>
          <w:color w:val="333333"/>
          <w:sz w:val="21"/>
          <w:szCs w:val="21"/>
          <w:lang w:val="nl-NL"/>
        </w:rPr>
        <w:t xml:space="preserve"> </w:t>
      </w:r>
      <w:r w:rsidRPr="00B502C5">
        <w:rPr>
          <w:color w:val="333333"/>
          <w:sz w:val="21"/>
          <w:szCs w:val="21"/>
          <w:lang w:val="nl-NL"/>
        </w:rPr>
        <w:t>P. Pisu</w:t>
      </w:r>
      <w:r w:rsidR="001702B1" w:rsidRPr="00B502C5">
        <w:rPr>
          <w:color w:val="333333"/>
          <w:sz w:val="21"/>
          <w:szCs w:val="21"/>
          <w:lang w:val="nl-NL"/>
        </w:rPr>
        <w:t xml:space="preserve"> </w:t>
      </w:r>
      <w:r w:rsidR="001702B1" w:rsidRPr="001702B1">
        <w:rPr>
          <w:color w:val="333333"/>
          <w:sz w:val="21"/>
          <w:szCs w:val="21"/>
          <w:lang w:val="nl-NL"/>
        </w:rPr>
        <w:t xml:space="preserve">en </w:t>
      </w:r>
      <w:r>
        <w:rPr>
          <w:color w:val="333333"/>
          <w:sz w:val="21"/>
          <w:szCs w:val="21"/>
          <w:lang w:val="nl-NL"/>
        </w:rPr>
        <w:t xml:space="preserve">ombradellaterra.nl </w:t>
      </w:r>
      <w:r w:rsidR="001702B1" w:rsidRPr="001702B1">
        <w:rPr>
          <w:color w:val="333333"/>
          <w:sz w:val="21"/>
          <w:szCs w:val="21"/>
          <w:lang w:val="nl-NL"/>
        </w:rPr>
        <w:t>is niet aansprakelijk voor schade aan eigendommen van klant en derden, en evenmin aansprakelijk voor overige schade, waaronder mede begrepen persoonlijke schade (lichamelijk), studie- of bedrijfsstagnatie.</w:t>
      </w:r>
    </w:p>
    <w:p w:rsidR="00B502C5" w:rsidRDefault="00B502C5">
      <w:pPr>
        <w:rPr>
          <w:color w:val="333333"/>
          <w:sz w:val="21"/>
          <w:szCs w:val="21"/>
          <w:lang w:val="nl-NL"/>
        </w:rPr>
      </w:pPr>
      <w:r>
        <w:rPr>
          <w:color w:val="333333"/>
          <w:sz w:val="21"/>
          <w:szCs w:val="21"/>
          <w:lang w:val="nl-NL"/>
        </w:rPr>
        <w:br w:type="page"/>
      </w:r>
    </w:p>
    <w:p w:rsidR="001702B1" w:rsidRDefault="001702B1" w:rsidP="001702B1">
      <w:pPr>
        <w:rPr>
          <w:color w:val="333333"/>
          <w:sz w:val="21"/>
          <w:szCs w:val="21"/>
          <w:lang w:val="nl-NL"/>
        </w:rPr>
      </w:pPr>
    </w:p>
    <w:p w:rsidR="00B502C5" w:rsidRPr="001702B1" w:rsidRDefault="00B502C5" w:rsidP="001702B1">
      <w:pPr>
        <w:rPr>
          <w:color w:val="333333"/>
          <w:sz w:val="21"/>
          <w:szCs w:val="21"/>
          <w:lang w:val="nl-NL"/>
        </w:rPr>
      </w:pPr>
    </w:p>
    <w:p w:rsidR="001702B1" w:rsidRPr="00B502C5" w:rsidRDefault="001702B1" w:rsidP="00B502C5">
      <w:pPr>
        <w:pStyle w:val="Lijstalinea"/>
        <w:numPr>
          <w:ilvl w:val="0"/>
          <w:numId w:val="16"/>
        </w:numPr>
        <w:rPr>
          <w:color w:val="333333"/>
          <w:sz w:val="21"/>
          <w:szCs w:val="21"/>
          <w:lang w:val="nl-NL"/>
        </w:rPr>
      </w:pPr>
      <w:r w:rsidRPr="00B502C5">
        <w:rPr>
          <w:color w:val="333333"/>
          <w:sz w:val="21"/>
          <w:szCs w:val="21"/>
          <w:lang w:val="nl-NL"/>
        </w:rPr>
        <w:t xml:space="preserve">Bij het boeken van een dienst gaat </w:t>
      </w:r>
      <w:r w:rsidR="00B502C5" w:rsidRPr="00B502C5">
        <w:rPr>
          <w:color w:val="333333"/>
          <w:sz w:val="21"/>
          <w:szCs w:val="21"/>
          <w:lang w:val="nl-NL"/>
        </w:rPr>
        <w:t>cliënt</w:t>
      </w:r>
      <w:r w:rsidRPr="00B502C5">
        <w:rPr>
          <w:color w:val="333333"/>
          <w:sz w:val="21"/>
          <w:szCs w:val="21"/>
          <w:lang w:val="nl-NL"/>
        </w:rPr>
        <w:t xml:space="preserve"> </w:t>
      </w:r>
      <w:r w:rsidR="00B502C5" w:rsidRPr="00B502C5">
        <w:rPr>
          <w:color w:val="333333"/>
          <w:sz w:val="21"/>
          <w:szCs w:val="21"/>
          <w:lang w:val="nl-NL"/>
        </w:rPr>
        <w:t>akkoord</w:t>
      </w:r>
      <w:r w:rsidRPr="00B502C5">
        <w:rPr>
          <w:color w:val="333333"/>
          <w:sz w:val="21"/>
          <w:szCs w:val="21"/>
          <w:lang w:val="nl-NL"/>
        </w:rPr>
        <w:t xml:space="preserve"> met de behandelwijze van hypnose en geeft de behandelaar toestemming voor de behandeling. Er kunnen geen rechten ontleen</w:t>
      </w:r>
      <w:r w:rsidR="00B502C5" w:rsidRPr="00B502C5">
        <w:rPr>
          <w:color w:val="333333"/>
          <w:sz w:val="21"/>
          <w:szCs w:val="21"/>
          <w:lang w:val="nl-NL"/>
        </w:rPr>
        <w:t>d</w:t>
      </w:r>
      <w:r w:rsidRPr="00B502C5">
        <w:rPr>
          <w:color w:val="333333"/>
          <w:sz w:val="21"/>
          <w:szCs w:val="21"/>
          <w:lang w:val="nl-NL"/>
        </w:rPr>
        <w:t xml:space="preserve"> worden aan de resultaten van de behandeling en </w:t>
      </w:r>
      <w:r w:rsidR="00B502C5" w:rsidRPr="00B502C5">
        <w:rPr>
          <w:color w:val="333333"/>
          <w:sz w:val="21"/>
          <w:szCs w:val="21"/>
          <w:lang w:val="nl-NL"/>
        </w:rPr>
        <w:t>cliënt</w:t>
      </w:r>
      <w:r w:rsidRPr="00B502C5">
        <w:rPr>
          <w:color w:val="333333"/>
          <w:sz w:val="21"/>
          <w:szCs w:val="21"/>
          <w:lang w:val="nl-NL"/>
        </w:rPr>
        <w:t xml:space="preserve"> begrijpt dat hypnose geen vervanging is voor medische zorg.</w:t>
      </w:r>
    </w:p>
    <w:p w:rsidR="001702B1" w:rsidRPr="00B502C5" w:rsidRDefault="001702B1" w:rsidP="00B502C5">
      <w:pPr>
        <w:pStyle w:val="Lijstalinea"/>
        <w:numPr>
          <w:ilvl w:val="0"/>
          <w:numId w:val="16"/>
        </w:numPr>
        <w:rPr>
          <w:color w:val="333333"/>
          <w:sz w:val="21"/>
          <w:szCs w:val="21"/>
          <w:lang w:val="nl-NL"/>
        </w:rPr>
      </w:pPr>
      <w:r w:rsidRPr="00B502C5">
        <w:rPr>
          <w:color w:val="333333"/>
          <w:sz w:val="21"/>
          <w:szCs w:val="21"/>
          <w:lang w:val="nl-NL"/>
        </w:rPr>
        <w:t>Client zal de eventuele medische behandeling die momenteel gevolgd wordt of in de toekomst moet ondergaan inclusief medicijnen gebruik voortzetten/continueren.</w:t>
      </w:r>
    </w:p>
    <w:p w:rsidR="001702B1" w:rsidRPr="00B502C5" w:rsidRDefault="001702B1" w:rsidP="00B502C5">
      <w:pPr>
        <w:pStyle w:val="Lijstalinea"/>
        <w:numPr>
          <w:ilvl w:val="0"/>
          <w:numId w:val="16"/>
        </w:numPr>
        <w:rPr>
          <w:color w:val="333333"/>
          <w:sz w:val="21"/>
          <w:szCs w:val="21"/>
          <w:lang w:val="nl-NL"/>
        </w:rPr>
      </w:pPr>
      <w:r w:rsidRPr="00B502C5">
        <w:rPr>
          <w:color w:val="333333"/>
          <w:sz w:val="21"/>
          <w:szCs w:val="21"/>
          <w:lang w:val="nl-NL"/>
        </w:rPr>
        <w:t xml:space="preserve">Client is op de hoogte van de mogelijkheden en beperkingen die hypnose biedt en begrijpt dat de coach/hypnotiseur niet aansprakelijk is voor enigerlei gevolgen of negatieve gevolgen hoe ondenkbaar ook, voortvloeiend uit de werkwijze van hypnose of </w:t>
      </w:r>
      <w:r w:rsidR="00B502C5" w:rsidRPr="00B502C5">
        <w:rPr>
          <w:color w:val="333333"/>
          <w:sz w:val="21"/>
          <w:szCs w:val="21"/>
          <w:lang w:val="nl-NL"/>
        </w:rPr>
        <w:t>ombradellaterra.nl</w:t>
      </w:r>
    </w:p>
    <w:p w:rsidR="001702B1" w:rsidRPr="00B502C5" w:rsidRDefault="001702B1" w:rsidP="00B502C5">
      <w:pPr>
        <w:pStyle w:val="Lijstalinea"/>
        <w:numPr>
          <w:ilvl w:val="0"/>
          <w:numId w:val="16"/>
        </w:numPr>
        <w:rPr>
          <w:color w:val="333333"/>
          <w:sz w:val="21"/>
          <w:szCs w:val="21"/>
          <w:lang w:val="nl-NL"/>
        </w:rPr>
      </w:pPr>
      <w:r w:rsidRPr="00B502C5">
        <w:rPr>
          <w:color w:val="333333"/>
          <w:sz w:val="21"/>
          <w:szCs w:val="21"/>
          <w:lang w:val="nl-NL"/>
        </w:rPr>
        <w:t>De klant vrijwaart tegen alle aanspraken van derden ter</w:t>
      </w:r>
      <w:r w:rsidR="00B502C5" w:rsidRPr="00B502C5">
        <w:rPr>
          <w:color w:val="333333"/>
          <w:sz w:val="21"/>
          <w:szCs w:val="21"/>
          <w:lang w:val="nl-NL"/>
        </w:rPr>
        <w:t xml:space="preserve"> </w:t>
      </w:r>
      <w:r w:rsidRPr="00B502C5">
        <w:rPr>
          <w:color w:val="333333"/>
          <w:sz w:val="21"/>
          <w:szCs w:val="21"/>
          <w:lang w:val="nl-NL"/>
        </w:rPr>
        <w:t>zake.</w:t>
      </w:r>
    </w:p>
    <w:p w:rsidR="00B502C5" w:rsidRDefault="00B502C5" w:rsidP="001702B1">
      <w:pPr>
        <w:rPr>
          <w:lang w:val="nl-NL"/>
        </w:rPr>
      </w:pPr>
    </w:p>
    <w:p w:rsidR="001702B1" w:rsidRPr="001702B1" w:rsidRDefault="001702B1" w:rsidP="001702B1">
      <w:pPr>
        <w:rPr>
          <w:lang w:val="nl-NL"/>
        </w:rPr>
      </w:pPr>
      <w:r w:rsidRPr="001702B1">
        <w:rPr>
          <w:lang w:val="nl-NL"/>
        </w:rPr>
        <w:t>Artikel 8. Overmacht</w:t>
      </w:r>
    </w:p>
    <w:p w:rsidR="001702B1" w:rsidRPr="001702B1" w:rsidRDefault="00B502C5" w:rsidP="001702B1">
      <w:pPr>
        <w:rPr>
          <w:color w:val="333333"/>
          <w:sz w:val="21"/>
          <w:szCs w:val="21"/>
          <w:lang w:val="nl-NL"/>
        </w:rPr>
      </w:pPr>
      <w:r>
        <w:rPr>
          <w:color w:val="333333"/>
          <w:sz w:val="21"/>
          <w:szCs w:val="21"/>
          <w:lang w:val="nl-NL"/>
        </w:rPr>
        <w:t>Ombra della Terra</w:t>
      </w:r>
      <w:r w:rsidR="001702B1" w:rsidRPr="001702B1">
        <w:rPr>
          <w:color w:val="333333"/>
          <w:sz w:val="21"/>
          <w:szCs w:val="21"/>
          <w:lang w:val="nl-NL"/>
        </w:rPr>
        <w:t xml:space="preserve"> heeft in geval van overmacht het recht om, naar eigen keuze, de uitvoering van de inschrijving/aanmelding van een klant op te schorten, dan wel de overeenkomst zonder rechterlijke tussenkomst te ontbinden, zulks door dit schriftelijk aan de klant mee te delen en zulks zonder dat </w:t>
      </w:r>
      <w:r>
        <w:rPr>
          <w:color w:val="333333"/>
          <w:sz w:val="21"/>
          <w:szCs w:val="21"/>
          <w:lang w:val="nl-NL"/>
        </w:rPr>
        <w:t>Ombra della Terra</w:t>
      </w:r>
      <w:r w:rsidR="001702B1" w:rsidRPr="001702B1">
        <w:rPr>
          <w:color w:val="333333"/>
          <w:sz w:val="21"/>
          <w:szCs w:val="21"/>
          <w:lang w:val="nl-NL"/>
        </w:rPr>
        <w:t xml:space="preserve"> gehouden is tot enige schadevergoeding.</w:t>
      </w:r>
    </w:p>
    <w:p w:rsidR="00B502C5" w:rsidRDefault="00B502C5" w:rsidP="001702B1">
      <w:pPr>
        <w:rPr>
          <w:lang w:val="nl-NL"/>
        </w:rPr>
      </w:pPr>
    </w:p>
    <w:p w:rsidR="001702B1" w:rsidRPr="001702B1" w:rsidRDefault="001702B1" w:rsidP="001702B1">
      <w:pPr>
        <w:rPr>
          <w:lang w:val="nl-NL"/>
        </w:rPr>
      </w:pPr>
      <w:r w:rsidRPr="001702B1">
        <w:rPr>
          <w:lang w:val="nl-NL"/>
        </w:rPr>
        <w:t>Artikel 9. Toepasselijk recht en bevoegde rechter</w:t>
      </w:r>
    </w:p>
    <w:p w:rsidR="001702B1" w:rsidRPr="001702B1" w:rsidRDefault="001702B1" w:rsidP="001702B1">
      <w:pPr>
        <w:rPr>
          <w:color w:val="333333"/>
          <w:sz w:val="21"/>
          <w:szCs w:val="21"/>
          <w:lang w:val="nl-NL"/>
        </w:rPr>
      </w:pPr>
      <w:r w:rsidRPr="001702B1">
        <w:rPr>
          <w:color w:val="333333"/>
          <w:sz w:val="21"/>
          <w:szCs w:val="21"/>
          <w:lang w:val="nl-NL"/>
        </w:rPr>
        <w:t xml:space="preserve">Op alle rechten, verplichtingen, aanbiedingen, bestellingen en overeenkomsten waarop deze </w:t>
      </w:r>
      <w:r w:rsidR="00B502C5">
        <w:rPr>
          <w:color w:val="333333"/>
          <w:sz w:val="21"/>
          <w:szCs w:val="21"/>
          <w:lang w:val="nl-NL"/>
        </w:rPr>
        <w:t>v</w:t>
      </w:r>
      <w:r w:rsidRPr="001702B1">
        <w:rPr>
          <w:color w:val="333333"/>
          <w:sz w:val="21"/>
          <w:szCs w:val="21"/>
          <w:lang w:val="nl-NL"/>
        </w:rPr>
        <w:t>oorwaarden van toepassing zijn, alsmede op deze Voorwaarden, is uitsluitend Nederlands recht van toepassing.</w:t>
      </w:r>
      <w:r w:rsidR="00B502C5">
        <w:rPr>
          <w:color w:val="333333"/>
          <w:sz w:val="21"/>
          <w:szCs w:val="21"/>
          <w:lang w:val="nl-NL"/>
        </w:rPr>
        <w:t xml:space="preserve"> </w:t>
      </w:r>
      <w:r w:rsidRPr="001702B1">
        <w:rPr>
          <w:color w:val="333333"/>
          <w:sz w:val="21"/>
          <w:szCs w:val="21"/>
          <w:lang w:val="nl-NL"/>
        </w:rPr>
        <w:t>Alle geschillen tussen partijen zullen bij uitsluiting worden voorgelegd aan de daartoe bevoegde rechter in Nederland.</w:t>
      </w:r>
    </w:p>
    <w:p w:rsidR="001702B1" w:rsidRPr="001702B1" w:rsidRDefault="001702B1" w:rsidP="001702B1">
      <w:pPr>
        <w:rPr>
          <w:sz w:val="20"/>
          <w:szCs w:val="20"/>
          <w:lang w:val="nl-NL"/>
        </w:rPr>
      </w:pPr>
    </w:p>
    <w:sectPr w:rsidR="001702B1" w:rsidRPr="001702B1" w:rsidSect="003C69B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DB6"/>
    <w:multiLevelType w:val="hybridMultilevel"/>
    <w:tmpl w:val="103C4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CD775A"/>
    <w:multiLevelType w:val="multilevel"/>
    <w:tmpl w:val="1536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002FC"/>
    <w:multiLevelType w:val="multilevel"/>
    <w:tmpl w:val="582E63AC"/>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540"/>
        </w:tabs>
        <w:ind w:left="540" w:hanging="360"/>
      </w:pPr>
      <w:rPr>
        <w:rFonts w:ascii="Wingdings" w:hAnsi="Wingdings" w:hint="default"/>
        <w:sz w:val="20"/>
      </w:rPr>
    </w:lvl>
    <w:lvl w:ilvl="4" w:tentative="1">
      <w:start w:val="1"/>
      <w:numFmt w:val="bullet"/>
      <w:lvlText w:val=""/>
      <w:lvlJc w:val="left"/>
      <w:pPr>
        <w:tabs>
          <w:tab w:val="num" w:pos="1260"/>
        </w:tabs>
        <w:ind w:left="126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2700"/>
        </w:tabs>
        <w:ind w:left="2700" w:hanging="360"/>
      </w:pPr>
      <w:rPr>
        <w:rFonts w:ascii="Wingdings" w:hAnsi="Wingdings" w:hint="default"/>
        <w:sz w:val="20"/>
      </w:rPr>
    </w:lvl>
    <w:lvl w:ilvl="7" w:tentative="1">
      <w:start w:val="1"/>
      <w:numFmt w:val="bullet"/>
      <w:lvlText w:val=""/>
      <w:lvlJc w:val="left"/>
      <w:pPr>
        <w:tabs>
          <w:tab w:val="num" w:pos="3420"/>
        </w:tabs>
        <w:ind w:left="3420" w:hanging="360"/>
      </w:pPr>
      <w:rPr>
        <w:rFonts w:ascii="Wingdings" w:hAnsi="Wingdings" w:hint="default"/>
        <w:sz w:val="20"/>
      </w:rPr>
    </w:lvl>
    <w:lvl w:ilvl="8" w:tentative="1">
      <w:start w:val="1"/>
      <w:numFmt w:val="bullet"/>
      <w:lvlText w:val=""/>
      <w:lvlJc w:val="left"/>
      <w:pPr>
        <w:tabs>
          <w:tab w:val="num" w:pos="4140"/>
        </w:tabs>
        <w:ind w:left="4140" w:hanging="360"/>
      </w:pPr>
      <w:rPr>
        <w:rFonts w:ascii="Wingdings" w:hAnsi="Wingdings" w:hint="default"/>
        <w:sz w:val="20"/>
      </w:rPr>
    </w:lvl>
  </w:abstractNum>
  <w:abstractNum w:abstractNumId="3" w15:restartNumberingAfterBreak="0">
    <w:nsid w:val="19865BB0"/>
    <w:multiLevelType w:val="multilevel"/>
    <w:tmpl w:val="82D4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591E"/>
    <w:multiLevelType w:val="hybridMultilevel"/>
    <w:tmpl w:val="8056FF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664EA8"/>
    <w:multiLevelType w:val="multilevel"/>
    <w:tmpl w:val="7E2A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02916"/>
    <w:multiLevelType w:val="multilevel"/>
    <w:tmpl w:val="B40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21FDE"/>
    <w:multiLevelType w:val="hybridMultilevel"/>
    <w:tmpl w:val="747E9E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4F4627"/>
    <w:multiLevelType w:val="hybridMultilevel"/>
    <w:tmpl w:val="FD787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1924966"/>
    <w:multiLevelType w:val="multilevel"/>
    <w:tmpl w:val="4084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701AE"/>
    <w:multiLevelType w:val="multilevel"/>
    <w:tmpl w:val="407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67269"/>
    <w:multiLevelType w:val="multilevel"/>
    <w:tmpl w:val="F798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C3936"/>
    <w:multiLevelType w:val="hybridMultilevel"/>
    <w:tmpl w:val="0BFE57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B95CBD"/>
    <w:multiLevelType w:val="multilevel"/>
    <w:tmpl w:val="244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829AA"/>
    <w:multiLevelType w:val="multilevel"/>
    <w:tmpl w:val="51A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16681"/>
    <w:multiLevelType w:val="multilevel"/>
    <w:tmpl w:val="54D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3"/>
  </w:num>
  <w:num w:numId="4">
    <w:abstractNumId w:val="1"/>
  </w:num>
  <w:num w:numId="5">
    <w:abstractNumId w:val="6"/>
  </w:num>
  <w:num w:numId="6">
    <w:abstractNumId w:val="9"/>
  </w:num>
  <w:num w:numId="7">
    <w:abstractNumId w:val="5"/>
  </w:num>
  <w:num w:numId="8">
    <w:abstractNumId w:val="10"/>
  </w:num>
  <w:num w:numId="9">
    <w:abstractNumId w:val="11"/>
  </w:num>
  <w:num w:numId="10">
    <w:abstractNumId w:val="15"/>
  </w:num>
  <w:num w:numId="11">
    <w:abstractNumId w:val="14"/>
  </w:num>
  <w:num w:numId="12">
    <w:abstractNumId w:val="12"/>
  </w:num>
  <w:num w:numId="13">
    <w:abstractNumId w:val="4"/>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12"/>
    <w:rsid w:val="000B4428"/>
    <w:rsid w:val="00102612"/>
    <w:rsid w:val="001702B1"/>
    <w:rsid w:val="003C69B6"/>
    <w:rsid w:val="003E7018"/>
    <w:rsid w:val="006E2B31"/>
    <w:rsid w:val="00B502C5"/>
    <w:rsid w:val="00D904A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EE98"/>
  <w15:chartTrackingRefBased/>
  <w15:docId w15:val="{436512C5-A2EC-1540-A9D3-E0C4456B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paragraph" w:styleId="Kop6">
    <w:name w:val="heading 6"/>
    <w:basedOn w:val="Standaard"/>
    <w:link w:val="Kop6Char"/>
    <w:uiPriority w:val="9"/>
    <w:qFormat/>
    <w:rsid w:val="001702B1"/>
    <w:pPr>
      <w:spacing w:before="100" w:beforeAutospacing="1" w:after="100" w:afterAutospacing="1"/>
      <w:outlineLvl w:val="5"/>
    </w:pPr>
    <w:rPr>
      <w:rFonts w:ascii="Times New Roman" w:eastAsia="Times New Roman" w:hAnsi="Times New Roman" w:cs="Times New Roman"/>
      <w:b/>
      <w:bCs/>
      <w:sz w:val="15"/>
      <w:szCs w:val="15"/>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02612"/>
    <w:pPr>
      <w:spacing w:before="100" w:beforeAutospacing="1" w:after="100" w:afterAutospacing="1"/>
    </w:pPr>
    <w:rPr>
      <w:rFonts w:ascii="Times New Roman" w:eastAsia="Times New Roman" w:hAnsi="Times New Roman" w:cs="Times New Roman"/>
      <w:lang w:val="nl-NL"/>
    </w:rPr>
  </w:style>
  <w:style w:type="character" w:styleId="Zwaar">
    <w:name w:val="Strong"/>
    <w:basedOn w:val="Standaardalinea-lettertype"/>
    <w:uiPriority w:val="22"/>
    <w:qFormat/>
    <w:rsid w:val="00102612"/>
    <w:rPr>
      <w:b/>
      <w:bCs/>
    </w:rPr>
  </w:style>
  <w:style w:type="character" w:customStyle="1" w:styleId="apple-converted-space">
    <w:name w:val="apple-converted-space"/>
    <w:basedOn w:val="Standaardalinea-lettertype"/>
    <w:rsid w:val="00102612"/>
  </w:style>
  <w:style w:type="paragraph" w:styleId="Lijstalinea">
    <w:name w:val="List Paragraph"/>
    <w:basedOn w:val="Standaard"/>
    <w:uiPriority w:val="34"/>
    <w:qFormat/>
    <w:rsid w:val="003E7018"/>
    <w:pPr>
      <w:ind w:left="720"/>
      <w:contextualSpacing/>
    </w:pPr>
  </w:style>
  <w:style w:type="character" w:customStyle="1" w:styleId="Kop6Char">
    <w:name w:val="Kop 6 Char"/>
    <w:basedOn w:val="Standaardalinea-lettertype"/>
    <w:link w:val="Kop6"/>
    <w:uiPriority w:val="9"/>
    <w:rsid w:val="001702B1"/>
    <w:rPr>
      <w:rFonts w:ascii="Times New Roman" w:eastAsia="Times New Roman" w:hAnsi="Times New Roman" w:cs="Times New Roman"/>
      <w:b/>
      <w:bCs/>
      <w:sz w:val="15"/>
      <w:szCs w:val="15"/>
    </w:rPr>
  </w:style>
  <w:style w:type="character" w:styleId="Hyperlink">
    <w:name w:val="Hyperlink"/>
    <w:basedOn w:val="Standaardalinea-lettertype"/>
    <w:uiPriority w:val="99"/>
    <w:semiHidden/>
    <w:unhideWhenUsed/>
    <w:rsid w:val="001702B1"/>
    <w:rPr>
      <w:color w:val="0000FF"/>
      <w:u w:val="single"/>
    </w:rPr>
  </w:style>
  <w:style w:type="paragraph" w:styleId="Ballontekst">
    <w:name w:val="Balloon Text"/>
    <w:basedOn w:val="Standaard"/>
    <w:link w:val="BallontekstChar"/>
    <w:uiPriority w:val="99"/>
    <w:semiHidden/>
    <w:unhideWhenUsed/>
    <w:rsid w:val="00B502C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502C5"/>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92">
      <w:bodyDiv w:val="1"/>
      <w:marLeft w:val="0"/>
      <w:marRight w:val="0"/>
      <w:marTop w:val="0"/>
      <w:marBottom w:val="0"/>
      <w:divBdr>
        <w:top w:val="none" w:sz="0" w:space="0" w:color="auto"/>
        <w:left w:val="none" w:sz="0" w:space="0" w:color="auto"/>
        <w:bottom w:val="none" w:sz="0" w:space="0" w:color="auto"/>
        <w:right w:val="none" w:sz="0" w:space="0" w:color="auto"/>
      </w:divBdr>
    </w:div>
    <w:div w:id="816995307">
      <w:bodyDiv w:val="1"/>
      <w:marLeft w:val="0"/>
      <w:marRight w:val="0"/>
      <w:marTop w:val="0"/>
      <w:marBottom w:val="0"/>
      <w:divBdr>
        <w:top w:val="none" w:sz="0" w:space="0" w:color="auto"/>
        <w:left w:val="none" w:sz="0" w:space="0" w:color="auto"/>
        <w:bottom w:val="none" w:sz="0" w:space="0" w:color="auto"/>
        <w:right w:val="none" w:sz="0" w:space="0" w:color="auto"/>
      </w:divBdr>
    </w:div>
    <w:div w:id="967322421">
      <w:bodyDiv w:val="1"/>
      <w:marLeft w:val="0"/>
      <w:marRight w:val="0"/>
      <w:marTop w:val="0"/>
      <w:marBottom w:val="0"/>
      <w:divBdr>
        <w:top w:val="none" w:sz="0" w:space="0" w:color="auto"/>
        <w:left w:val="none" w:sz="0" w:space="0" w:color="auto"/>
        <w:bottom w:val="none" w:sz="0" w:space="0" w:color="auto"/>
        <w:right w:val="none" w:sz="0" w:space="0" w:color="auto"/>
      </w:divBdr>
    </w:div>
    <w:div w:id="1970546249">
      <w:bodyDiv w:val="1"/>
      <w:marLeft w:val="0"/>
      <w:marRight w:val="0"/>
      <w:marTop w:val="0"/>
      <w:marBottom w:val="0"/>
      <w:divBdr>
        <w:top w:val="none" w:sz="0" w:space="0" w:color="auto"/>
        <w:left w:val="none" w:sz="0" w:space="0" w:color="auto"/>
        <w:bottom w:val="none" w:sz="0" w:space="0" w:color="auto"/>
        <w:right w:val="none" w:sz="0" w:space="0" w:color="auto"/>
      </w:divBdr>
    </w:div>
    <w:div w:id="20781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Pisu</dc:creator>
  <cp:keywords/>
  <dc:description/>
  <cp:lastModifiedBy>Paola Pisu</cp:lastModifiedBy>
  <cp:revision>3</cp:revision>
  <cp:lastPrinted>2020-11-02T17:57:00Z</cp:lastPrinted>
  <dcterms:created xsi:type="dcterms:W3CDTF">2020-11-02T17:57:00Z</dcterms:created>
  <dcterms:modified xsi:type="dcterms:W3CDTF">2020-11-02T17:57:00Z</dcterms:modified>
</cp:coreProperties>
</file>